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75BCF" w14:textId="63F306D8" w:rsidR="00DB5630" w:rsidRPr="000C460B" w:rsidRDefault="00FF622E" w:rsidP="5503DBD6">
      <w:pPr>
        <w:pStyle w:val="NormalWeb"/>
        <w:jc w:val="both"/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>V</w:t>
      </w:r>
      <w:r w:rsidR="1E4B655B" w:rsidRPr="5503DBD6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edlegg </w:t>
      </w:r>
      <w:r w:rsidR="006A140D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  <w:highlight w:val="yellow"/>
        </w:rPr>
        <w:t>E</w:t>
      </w:r>
      <w:r w:rsidR="00813960" w:rsidRPr="5503DBD6">
        <w:rPr>
          <w:rFonts w:asciiTheme="minorHAnsi" w:eastAsiaTheme="minorEastAsia" w:hAnsiTheme="minorHAnsi" w:cstheme="minorBidi"/>
          <w:b/>
          <w:bCs/>
          <w:color w:val="000000" w:themeColor="text1"/>
          <w:sz w:val="20"/>
          <w:szCs w:val="20"/>
        </w:rPr>
        <w:t xml:space="preserve"> Begrunnelse for sladding av tilbud</w:t>
      </w:r>
    </w:p>
    <w:p w14:paraId="18671441" w14:textId="62261963" w:rsidR="0029606D" w:rsidRPr="000C460B" w:rsidRDefault="00EE5F3F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>
        <w:br/>
      </w:r>
      <w:r w:rsidR="0029606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Vi viser til </w:t>
      </w:r>
      <w:r w:rsidR="0029606D" w:rsidRPr="45DD6D83">
        <w:rPr>
          <w:rFonts w:asciiTheme="minorHAnsi" w:eastAsiaTheme="minorEastAsia" w:hAnsiTheme="minorHAnsi" w:cstheme="minorBidi"/>
          <w:i/>
          <w:iCs/>
          <w:sz w:val="20"/>
          <w:szCs w:val="20"/>
          <w:lang w:eastAsia="en-US"/>
        </w:rPr>
        <w:t xml:space="preserve">Regler for konkurransen </w:t>
      </w:r>
      <w:r w:rsidR="0029606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hvor leverandør</w:t>
      </w:r>
      <w:r w:rsidR="00EE2C93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en</w:t>
      </w:r>
      <w:r w:rsidR="00E403CC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er bedt om å sende inne en sladdet utgave av tilbudet</w:t>
      </w:r>
      <w:r w:rsidR="003F1E92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som kan benyttes ved </w:t>
      </w:r>
      <w:r w:rsidR="00B342A9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en </w:t>
      </w:r>
      <w:r w:rsidR="003F1E92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eventuell begjæring om innsyn. I tillegg er leverandøren </w:t>
      </w:r>
      <w:r w:rsidR="0046020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bedt om å sette opp en liste over det som er sladdet</w:t>
      </w:r>
      <w:r w:rsidR="16B10D8B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. Leverandør er også bedt om å begrunne</w:t>
      </w:r>
      <w:r w:rsidR="0046020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hvorfor leverandøren anser d</w:t>
      </w:r>
      <w:r w:rsidR="6D4F5C4B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isse opplysningene</w:t>
      </w:r>
      <w:r w:rsidR="0046020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for å være </w:t>
      </w:r>
      <w:r w:rsidR="34B99821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taushetsbelagt</w:t>
      </w:r>
      <w:r w:rsidR="425AE3C4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som følge av at de er forretningshemmeligheter</w:t>
      </w:r>
      <w:r w:rsidR="7C88FED3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.</w:t>
      </w:r>
    </w:p>
    <w:p w14:paraId="1D445035" w14:textId="16C19FCE" w:rsidR="001D2C25" w:rsidRPr="000C460B" w:rsidRDefault="00A93958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Vi </w:t>
      </w:r>
      <w:r w:rsidR="00026F17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ber om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at </w:t>
      </w:r>
      <w:r w:rsidR="00EB708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l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everandøren </w:t>
      </w:r>
      <w:r w:rsidR="006067CB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i</w:t>
      </w:r>
      <w:r w:rsidR="00B342A9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skjemaet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under </w:t>
      </w:r>
      <w:r w:rsidR="00EA344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angir 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hv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ilke </w:t>
      </w:r>
      <w:r w:rsidR="005076A0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opplysninger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i tilbudet som </w:t>
      </w:r>
      <w:r w:rsidR="415CEFC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skal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unntas fra innsyn</w:t>
      </w:r>
      <w:r w:rsidR="090F39F6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som følge av at de er taushetsbelagte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. </w:t>
      </w:r>
      <w:r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UDI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vil ved </w:t>
      </w:r>
      <w:r w:rsidR="0004691D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en begjæring om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innsyn 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ta utgangspunkt i </w:t>
      </w:r>
      <w:r w:rsidR="008C04D7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l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everandørens vurdering, men </w:t>
      </w:r>
      <w:r w:rsidR="00196ED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gjør oppmerksom på at vi </w:t>
      </w:r>
      <w:r w:rsidR="00EE5F3F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har plikt til å foreta en selvstendig </w:t>
      </w:r>
      <w:r w:rsidR="001D2C2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og konkret vurdering av hva som </w:t>
      </w:r>
      <w:r w:rsidR="006A23D0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skal </w:t>
      </w:r>
      <w:r w:rsidR="001D2C25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unntas og ikke</w:t>
      </w:r>
      <w:r w:rsidR="00E968A9" w:rsidRPr="45DD6D83">
        <w:rPr>
          <w:rFonts w:asciiTheme="minorHAnsi" w:eastAsiaTheme="minorEastAsia" w:hAnsiTheme="minorHAnsi" w:cstheme="minorBidi"/>
          <w:sz w:val="20"/>
          <w:szCs w:val="20"/>
          <w:lang w:eastAsia="en-US"/>
        </w:rPr>
        <w:t>.</w:t>
      </w:r>
    </w:p>
    <w:p w14:paraId="374F7256" w14:textId="0AA691B3" w:rsidR="00252CA8" w:rsidRPr="000C460B" w:rsidRDefault="00A942FC" w:rsidP="5503DBD6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F</w:t>
      </w:r>
      <w:r w:rsidR="70AE7931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orvaltningsloven </w:t>
      </w:r>
      <w:r w:rsidR="00DE1711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§ </w:t>
      </w:r>
      <w:r w:rsidR="00B920E9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13 </w:t>
      </w:r>
      <w:r w:rsidR="00817598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1. ledd, 2. alternativ</w:t>
      </w:r>
      <w:r w:rsidR="00B920E9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</w:t>
      </w: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regulerer hva som er taushetsbelagt:</w:t>
      </w:r>
    </w:p>
    <w:p w14:paraId="52FE6CC4" w14:textId="41EDF1AB" w:rsidR="00252CA8" w:rsidRPr="000C460B" w:rsidRDefault="70AE7931" w:rsidP="5503DBD6">
      <w:pPr>
        <w:pStyle w:val="NormalWeb"/>
        <w:ind w:left="708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u w:val="single"/>
        </w:rPr>
        <w:t xml:space="preserve">§ 13. (taushetsplikt). </w:t>
      </w:r>
    </w:p>
    <w:p w14:paraId="45BDCA68" w14:textId="780F4A65" w:rsidR="00252CA8" w:rsidRPr="000C460B" w:rsidRDefault="70AE7931" w:rsidP="5503DBD6">
      <w:pPr>
        <w:pStyle w:val="NormalWeb"/>
        <w:ind w:left="708"/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Enhver som utfører tjeneste eller arbeid for et forvaltningsorgan, plikter å hindre at andre får adgang eller kjennskap til det han i forbindelse med tjenesten eller arbeidet får vite om: </w:t>
      </w:r>
    </w:p>
    <w:p w14:paraId="4DD6052A" w14:textId="6324DBB5" w:rsidR="00B77BA7" w:rsidRPr="000C460B" w:rsidRDefault="00B77BA7" w:rsidP="5503DBD6">
      <w:pPr>
        <w:pStyle w:val="NormalWeb"/>
        <w:numPr>
          <w:ilvl w:val="0"/>
          <w:numId w:val="3"/>
        </w:numPr>
        <w:jc w:val="both"/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tekniske innretninger og fremgangsmåter samt drifts- eller </w:t>
      </w:r>
      <w:r w:rsidR="00412D0F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forretningsforhold som</w:t>
      </w:r>
      <w:r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det vil være av konkurransemessig betydning å hemmeligholde av hensyn til den som opplysningen angår.</w:t>
      </w:r>
    </w:p>
    <w:p w14:paraId="1014C22E" w14:textId="77777777" w:rsidR="006F7584" w:rsidRPr="000C460B" w:rsidRDefault="006F7584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76ECB37B" w14:textId="32F1B287" w:rsidR="00242D9B" w:rsidRPr="000C460B" w:rsidRDefault="001E02D7" w:rsidP="5503DBD6">
      <w:pPr>
        <w:jc w:val="both"/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lang w:eastAsia="nb-NO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</w:rPr>
        <w:t xml:space="preserve">Den ovennevnte bestemmelse </w:t>
      </w:r>
      <w:r w:rsidR="00242D9B" w:rsidRPr="5503DBD6">
        <w:rPr>
          <w:rFonts w:asciiTheme="minorHAnsi" w:eastAsiaTheme="minorEastAsia" w:hAnsiTheme="minorHAnsi" w:cstheme="minorBidi"/>
          <w:sz w:val="20"/>
          <w:szCs w:val="20"/>
        </w:rPr>
        <w:t>inneholder</w:t>
      </w:r>
      <w:r w:rsidR="00C506E6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C506E6" w:rsidRPr="5503DBD6">
        <w:rPr>
          <w:rFonts w:asciiTheme="minorHAnsi" w:eastAsiaTheme="minorEastAsia" w:hAnsiTheme="minorHAnsi" w:cstheme="minorBidi"/>
          <w:sz w:val="20"/>
          <w:szCs w:val="20"/>
          <w:u w:val="single"/>
        </w:rPr>
        <w:t>tre vilkår</w:t>
      </w:r>
      <w:r w:rsidR="00DC075D" w:rsidRPr="5503DBD6">
        <w:rPr>
          <w:rFonts w:asciiTheme="minorHAnsi" w:eastAsiaTheme="minorEastAsia" w:hAnsiTheme="minorHAnsi" w:cstheme="minorBidi"/>
          <w:sz w:val="20"/>
          <w:szCs w:val="20"/>
          <w:u w:val="single"/>
        </w:rPr>
        <w:t xml:space="preserve"> som vi har markert i </w:t>
      </w:r>
      <w:r w:rsidR="00DC075D" w:rsidRPr="5503DBD6">
        <w:rPr>
          <w:rFonts w:asciiTheme="minorHAnsi" w:eastAsiaTheme="minorEastAsia" w:hAnsiTheme="minorHAnsi" w:cstheme="minorBidi"/>
          <w:sz w:val="20"/>
          <w:szCs w:val="20"/>
          <w:highlight w:val="green"/>
          <w:u w:val="single"/>
        </w:rPr>
        <w:t>g</w:t>
      </w:r>
      <w:r w:rsidR="000E11F8" w:rsidRPr="5503DBD6">
        <w:rPr>
          <w:rFonts w:asciiTheme="minorHAnsi" w:eastAsiaTheme="minorEastAsia" w:hAnsiTheme="minorHAnsi" w:cstheme="minorBidi"/>
          <w:sz w:val="20"/>
          <w:szCs w:val="20"/>
          <w:highlight w:val="green"/>
          <w:u w:val="single"/>
        </w:rPr>
        <w:t>rønt</w:t>
      </w:r>
      <w:r w:rsidR="00002E60" w:rsidRPr="5503DBD6">
        <w:rPr>
          <w:rFonts w:asciiTheme="minorHAnsi" w:eastAsiaTheme="minorEastAsia" w:hAnsiTheme="minorHAnsi" w:cstheme="minorBidi"/>
          <w:sz w:val="20"/>
          <w:szCs w:val="20"/>
          <w:u w:val="single"/>
        </w:rPr>
        <w:t>,</w:t>
      </w:r>
      <w:r w:rsidR="00C506E6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956517" w:rsidRPr="5503DBD6">
        <w:rPr>
          <w:rFonts w:asciiTheme="minorHAnsi" w:eastAsiaTheme="minorEastAsia" w:hAnsiTheme="minorHAnsi" w:cstheme="minorBidi"/>
          <w:sz w:val="20"/>
          <w:szCs w:val="20"/>
        </w:rPr>
        <w:t>som må være oppfylt for at en opplysning skal være taushetsbelagt.</w:t>
      </w:r>
      <w:r w:rsidR="009D4FBB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Opplysningen må dreie seg om</w:t>
      </w:r>
      <w:r w:rsidR="00424D50" w:rsidRPr="5503DBD6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 </w:t>
      </w:r>
      <w:r w:rsidR="000E11F8" w:rsidRPr="5503DBD6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1) </w:t>
      </w:r>
      <w:r w:rsidR="000B0C6B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highlight w:val="green"/>
        </w:rPr>
        <w:t>tekniske innretninger og fremgangsmåter samt drifts- eller forretningsforhold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</w:t>
      </w:r>
      <w:r w:rsidR="0016694E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(</w:t>
      </w:r>
      <w:r w:rsidR="00BE1E4F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>forretningshemmelighet</w:t>
      </w:r>
      <w:r w:rsidR="0016694E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) 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som det vil være av </w:t>
      </w:r>
      <w:r w:rsidR="00AB5966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2) 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highlight w:val="green"/>
        </w:rPr>
        <w:t>konkurransemessig betydning</w:t>
      </w:r>
      <w:r w:rsidR="00355519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å hemmeligholde</w:t>
      </w:r>
      <w:r w:rsidR="00370EC4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 av </w:t>
      </w:r>
      <w:r w:rsidR="00AB5966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</w:rPr>
        <w:t xml:space="preserve">3) </w:t>
      </w:r>
      <w:r w:rsidR="00242D9B" w:rsidRPr="5503DBD6">
        <w:rPr>
          <w:rFonts w:asciiTheme="minorHAnsi" w:eastAsiaTheme="minorEastAsia" w:hAnsiTheme="minorHAnsi" w:cstheme="minorBidi"/>
          <w:i/>
          <w:iCs/>
          <w:color w:val="000000" w:themeColor="text1"/>
          <w:sz w:val="20"/>
          <w:szCs w:val="20"/>
          <w:highlight w:val="green"/>
          <w:lang w:eastAsia="nb-NO"/>
        </w:rPr>
        <w:t>hensyn til den som opplysningen angår.</w:t>
      </w:r>
    </w:p>
    <w:p w14:paraId="342DF203" w14:textId="02C1293D" w:rsidR="00F14CB4" w:rsidRPr="000C460B" w:rsidRDefault="00D71130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Vi gjør oppmerksom på at</w:t>
      </w:r>
      <w:r w:rsidR="00002E60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på at de</w:t>
      </w:r>
      <w:r w:rsidR="002E1947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t</w:t>
      </w:r>
      <w:r w:rsidR="00002E60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er </w:t>
      </w:r>
      <w:r w:rsidR="00002E60" w:rsidRPr="2DB7AE99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o</w:t>
      </w:r>
      <w:r w:rsidR="009D25F4" w:rsidRPr="2DB7AE99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pplysninger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</w:t>
      </w:r>
      <w:r w:rsidR="0041760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som anes som forretningshemmeligheter</w:t>
      </w:r>
      <w:r w:rsidR="008C0142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,</w:t>
      </w:r>
      <w:r w:rsidR="0041760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som </w:t>
      </w:r>
      <w:r w:rsidR="690193F9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skal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unntas på grunn av taushetsplikt</w:t>
      </w:r>
      <w:r w:rsidR="000B096F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en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. Det</w:t>
      </w:r>
      <w:r w:rsidR="00196ED5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te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innebærer at det ikke kan unntas hele</w:t>
      </w:r>
      <w:r w:rsidR="00E61CD3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avsnitt/kapitler/</w:t>
      </w:r>
      <w:r w:rsidR="009D25F4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>dokumenter dersom det forekommer</w:t>
      </w:r>
      <w:r w:rsidR="00FB2FFD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slike opplysninger i kun </w:t>
      </w:r>
      <w:r w:rsidR="00136FCC" w:rsidRPr="2DB7AE99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deler av avsnittet/kapittelet/dokumentet. </w:t>
      </w:r>
    </w:p>
    <w:p w14:paraId="6E3B1317" w14:textId="77A6CB0C" w:rsidR="009D25F4" w:rsidRPr="000C460B" w:rsidRDefault="009D25F4" w:rsidP="5503DBD6">
      <w:pPr>
        <w:pStyle w:val="NormalWeb"/>
        <w:spacing w:before="0" w:after="200" w:line="27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en-US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For at opplysninger </w:t>
      </w:r>
      <w:r w:rsidR="0045744A"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>om næringsvirksomhet</w:t>
      </w: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skal være underlagt taushetsplikt, må opplysningene være konkurransesensitive, dvs. at det er fare for økonomisk tap eller redusert gevinst for </w:t>
      </w:r>
      <w:r w:rsidR="00B854FB" w:rsidRPr="5503DBD6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l</w:t>
      </w:r>
      <w:r w:rsidR="00D60C34" w:rsidRPr="5503DBD6">
        <w:rPr>
          <w:rFonts w:asciiTheme="minorHAnsi" w:eastAsiaTheme="minorEastAsia" w:hAnsiTheme="minorHAnsi" w:cstheme="minorBidi"/>
          <w:b/>
          <w:bCs/>
          <w:sz w:val="20"/>
          <w:szCs w:val="20"/>
          <w:lang w:eastAsia="en-US"/>
        </w:rPr>
        <w:t>everandøren</w:t>
      </w:r>
      <w:r w:rsidRPr="5503DBD6">
        <w:rPr>
          <w:rFonts w:asciiTheme="minorHAnsi" w:eastAsiaTheme="minorEastAsia" w:hAnsiTheme="minorHAnsi" w:cstheme="minorBidi"/>
          <w:sz w:val="20"/>
          <w:szCs w:val="20"/>
          <w:lang w:eastAsia="en-US"/>
        </w:rPr>
        <w:t xml:space="preserve"> ved at konkurrenter kan bruke dem i konkurranseøyemed dersom opplysningene offentliggjøres. </w:t>
      </w:r>
    </w:p>
    <w:p w14:paraId="08783545" w14:textId="77777777" w:rsidR="001C0131" w:rsidRDefault="00CA34A2" w:rsidP="5503DBD6">
      <w:pPr>
        <w:autoSpaceDE w:val="0"/>
        <w:autoSpaceDN w:val="0"/>
        <w:adjustRightInd w:val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5503DBD6">
        <w:rPr>
          <w:rFonts w:asciiTheme="minorHAnsi" w:eastAsiaTheme="minorEastAsia" w:hAnsiTheme="minorHAnsi" w:cstheme="minorBidi"/>
          <w:sz w:val="20"/>
          <w:szCs w:val="20"/>
        </w:rPr>
        <w:t>Taushetsplikten omfatter ikke alle opplysninger om drifts- eller forretningsforhold som vil kunne føre til økonomisk tap for virksomheten. Det er lagt til grunn at mindre sensitive næringsopplysninger</w:t>
      </w:r>
      <w:r w:rsidR="00D60C34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 xml:space="preserve">faller utenfor. 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Opplysning</w:t>
      </w:r>
      <w:r w:rsidR="00F61DF3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r 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>s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om 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>kan være aktuelle å unnta fra innsyn, er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opplysning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 som direkte gjeld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er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4F1127" w:rsidRPr="5503DBD6">
        <w:rPr>
          <w:rFonts w:asciiTheme="minorHAnsi" w:eastAsiaTheme="minorEastAsia" w:hAnsiTheme="minorHAnsi" w:cstheme="minorBidi"/>
          <w:sz w:val="20"/>
          <w:szCs w:val="20"/>
        </w:rPr>
        <w:t>utøvelse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av næringsv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irksomhet</w:t>
      </w:r>
      <w:r w:rsidRPr="5503DBD6">
        <w:rPr>
          <w:rFonts w:asciiTheme="minorHAnsi" w:eastAsiaTheme="minorEastAsia" w:hAnsiTheme="minorHAnsi" w:cstheme="minorBidi"/>
          <w:sz w:val="20"/>
          <w:szCs w:val="20"/>
        </w:rPr>
        <w:t>en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, slik som informasjon om produksjonsmetod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r, produkt, kontraktsvilkår, mark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dsføringsstrategi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r, analyser, prognos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 eller strategi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e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r knytte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t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 xml:space="preserve"> til </w:t>
      </w:r>
      <w:r w:rsidR="00BC23F0" w:rsidRPr="5503DBD6">
        <w:rPr>
          <w:rFonts w:asciiTheme="minorHAnsi" w:eastAsiaTheme="minorEastAsia" w:hAnsiTheme="minorHAnsi" w:cstheme="minorBidi"/>
          <w:sz w:val="20"/>
          <w:szCs w:val="20"/>
        </w:rPr>
        <w:t>virksomheten</w:t>
      </w:r>
      <w:r w:rsidR="001C0131" w:rsidRPr="5503DBD6">
        <w:rPr>
          <w:rFonts w:asciiTheme="minorHAnsi" w:eastAsiaTheme="minorEastAsia" w:hAnsiTheme="minorHAnsi" w:cstheme="minorBidi"/>
          <w:sz w:val="20"/>
          <w:szCs w:val="20"/>
        </w:rPr>
        <w:t>.</w:t>
      </w:r>
      <w:r w:rsidRPr="5503DBD6">
        <w:rPr>
          <w:rStyle w:val="Fotnotereferanse"/>
          <w:rFonts w:asciiTheme="minorHAnsi" w:eastAsiaTheme="minorEastAsia" w:hAnsiTheme="minorHAnsi" w:cstheme="minorBidi"/>
          <w:sz w:val="20"/>
          <w:szCs w:val="20"/>
        </w:rPr>
        <w:footnoteReference w:id="2"/>
      </w:r>
    </w:p>
    <w:tbl>
      <w:tblPr>
        <w:tblW w:w="967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3440"/>
        <w:gridCol w:w="2206"/>
        <w:gridCol w:w="2024"/>
        <w:gridCol w:w="2006"/>
      </w:tblGrid>
      <w:tr w:rsidR="00C96D7A" w:rsidRPr="000C460B" w14:paraId="58E5ECCF" w14:textId="77777777" w:rsidTr="4A6B2FA8">
        <w:tc>
          <w:tcPr>
            <w:tcW w:w="3440" w:type="dxa"/>
          </w:tcPr>
          <w:p w14:paraId="067F3F8E" w14:textId="5EE4D8B6" w:rsidR="00C96D7A" w:rsidRPr="000C460B" w:rsidRDefault="00C96D7A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Punkt</w:t>
            </w:r>
            <w:r w:rsidR="00FB06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/henvisning</w:t>
            </w: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i tilbudet</w:t>
            </w:r>
          </w:p>
        </w:tc>
        <w:tc>
          <w:tcPr>
            <w:tcW w:w="2206" w:type="dxa"/>
          </w:tcPr>
          <w:p w14:paraId="5AB5DBAA" w14:textId="77777777" w:rsidR="00C96D7A" w:rsidRPr="000C460B" w:rsidRDefault="00C96D7A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Kolonne A:</w:t>
            </w:r>
          </w:p>
          <w:p w14:paraId="0DB8E1A0" w14:textId="4CFB9394" w:rsidR="00C96D7A" w:rsidRPr="000C460B" w:rsidRDefault="004E5FB4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Spesifisering av</w:t>
            </w:r>
            <w:r w:rsidR="00C96D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D43214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opplysninger</w:t>
            </w:r>
            <w:r w:rsidR="00C96D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som ev. </w:t>
            </w:r>
            <w:r w:rsidR="00D43214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anses</w:t>
            </w:r>
            <w:r w:rsidR="00C96D7A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B03EAD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taushetsbelagt som</w:t>
            </w:r>
            <w:r w:rsidR="00947F5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</w:t>
            </w:r>
            <w:r w:rsidR="00947F5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lastRenderedPageBreak/>
              <w:t>følge av den ovennevnte begrunnelse</w:t>
            </w:r>
          </w:p>
        </w:tc>
        <w:tc>
          <w:tcPr>
            <w:tcW w:w="2024" w:type="dxa"/>
          </w:tcPr>
          <w:p w14:paraId="0EDD0B6D" w14:textId="48F5FC75" w:rsidR="00C96D7A" w:rsidRPr="000C460B" w:rsidRDefault="00D375DD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lastRenderedPageBreak/>
              <w:t xml:space="preserve">Begrunnelse </w:t>
            </w:r>
            <w:r w:rsidR="000E11F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for alle tre vilkår markert i </w:t>
            </w:r>
            <w:r w:rsidR="000E11F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  <w:highlight w:val="green"/>
              </w:rPr>
              <w:t>grønt</w:t>
            </w:r>
            <w:r w:rsidR="000E11F8"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 xml:space="preserve"> over</w:t>
            </w:r>
          </w:p>
        </w:tc>
        <w:tc>
          <w:tcPr>
            <w:tcW w:w="2006" w:type="dxa"/>
          </w:tcPr>
          <w:p w14:paraId="052A6278" w14:textId="77777777" w:rsidR="00D375DD" w:rsidRPr="000C460B" w:rsidRDefault="00D375DD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Kolonne B:</w:t>
            </w:r>
          </w:p>
          <w:p w14:paraId="510C1DF4" w14:textId="461055A8" w:rsidR="00C96D7A" w:rsidRPr="000C460B" w:rsidRDefault="00D375DD" w:rsidP="5503DBD6">
            <w:pPr>
              <w:spacing w:after="0" w:line="240" w:lineRule="auto"/>
              <w:jc w:val="both"/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b/>
                <w:bCs/>
                <w:sz w:val="20"/>
                <w:szCs w:val="20"/>
              </w:rPr>
              <w:t>Hvilke opplysninger/deler kan det gis innsyn i?</w:t>
            </w:r>
          </w:p>
        </w:tc>
      </w:tr>
      <w:tr w:rsidR="0011532F" w:rsidRPr="000C460B" w14:paraId="16196F35" w14:textId="77777777" w:rsidTr="4A6B2FA8">
        <w:trPr>
          <w:trHeight w:val="776"/>
        </w:trPr>
        <w:tc>
          <w:tcPr>
            <w:tcW w:w="3440" w:type="dxa"/>
            <w:shd w:val="clear" w:color="auto" w:fill="FFFF00"/>
          </w:tcPr>
          <w:p w14:paraId="07BAB2DF" w14:textId="3C460BA7" w:rsidR="0011532F" w:rsidRPr="00AB5966" w:rsidRDefault="0011532F" w:rsidP="5503DBD6">
            <w:pPr>
              <w:pStyle w:val="Brdtek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06" w:type="dxa"/>
            <w:shd w:val="clear" w:color="auto" w:fill="FFFF00"/>
          </w:tcPr>
          <w:p w14:paraId="206CB72E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FFFF00"/>
          </w:tcPr>
          <w:p w14:paraId="492900A2" w14:textId="77777777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1)</w:t>
            </w:r>
          </w:p>
          <w:p w14:paraId="18EEA3C7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2)</w:t>
            </w:r>
          </w:p>
          <w:p w14:paraId="05BC32F6" w14:textId="2B8ABB26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3)</w:t>
            </w:r>
          </w:p>
        </w:tc>
        <w:tc>
          <w:tcPr>
            <w:tcW w:w="2006" w:type="dxa"/>
            <w:shd w:val="clear" w:color="auto" w:fill="FFFF00"/>
          </w:tcPr>
          <w:p w14:paraId="1FFBB347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11532F" w:rsidRPr="000C460B" w14:paraId="7645B78D" w14:textId="77777777" w:rsidTr="4A6B2FA8">
        <w:trPr>
          <w:trHeight w:val="561"/>
        </w:trPr>
        <w:tc>
          <w:tcPr>
            <w:tcW w:w="3440" w:type="dxa"/>
            <w:shd w:val="clear" w:color="auto" w:fill="FFFF00"/>
          </w:tcPr>
          <w:p w14:paraId="68CBF182" w14:textId="6A788A01" w:rsidR="0011532F" w:rsidRPr="00AB5966" w:rsidRDefault="0011532F" w:rsidP="5503DBD6">
            <w:pPr>
              <w:pStyle w:val="Brdtek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06" w:type="dxa"/>
            <w:shd w:val="clear" w:color="auto" w:fill="FFFF00"/>
          </w:tcPr>
          <w:p w14:paraId="72FCFD56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FFFF00"/>
          </w:tcPr>
          <w:p w14:paraId="3ACCDABB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1)</w:t>
            </w:r>
          </w:p>
          <w:p w14:paraId="5FEFF9A5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2)</w:t>
            </w:r>
          </w:p>
          <w:p w14:paraId="6E8FC8C5" w14:textId="1449143F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3)</w:t>
            </w:r>
          </w:p>
        </w:tc>
        <w:tc>
          <w:tcPr>
            <w:tcW w:w="2006" w:type="dxa"/>
            <w:shd w:val="clear" w:color="auto" w:fill="FFFF00"/>
          </w:tcPr>
          <w:p w14:paraId="1D162993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11532F" w:rsidRPr="000C460B" w14:paraId="2A844D65" w14:textId="77777777" w:rsidTr="4A6B2FA8">
        <w:trPr>
          <w:trHeight w:val="413"/>
        </w:trPr>
        <w:tc>
          <w:tcPr>
            <w:tcW w:w="3440" w:type="dxa"/>
            <w:shd w:val="clear" w:color="auto" w:fill="FFFF00"/>
          </w:tcPr>
          <w:p w14:paraId="249C64B6" w14:textId="2D532760" w:rsidR="0011532F" w:rsidRPr="00AB5966" w:rsidRDefault="0011532F" w:rsidP="5503DBD6">
            <w:pPr>
              <w:pStyle w:val="Brdtekst"/>
              <w:numPr>
                <w:ilvl w:val="0"/>
                <w:numId w:val="1"/>
              </w:num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206" w:type="dxa"/>
            <w:shd w:val="clear" w:color="auto" w:fill="FFFF00"/>
          </w:tcPr>
          <w:p w14:paraId="1ED05E87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FFFF00"/>
          </w:tcPr>
          <w:p w14:paraId="4C79F2D9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1)</w:t>
            </w:r>
          </w:p>
          <w:p w14:paraId="7D663B68" w14:textId="77777777" w:rsidR="00AB5966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2)</w:t>
            </w:r>
          </w:p>
          <w:p w14:paraId="3AC734AA" w14:textId="5601F70C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</w:rPr>
              <w:t>3)</w:t>
            </w:r>
          </w:p>
        </w:tc>
        <w:tc>
          <w:tcPr>
            <w:tcW w:w="2006" w:type="dxa"/>
            <w:shd w:val="clear" w:color="auto" w:fill="FFFF00"/>
          </w:tcPr>
          <w:p w14:paraId="073C2C83" w14:textId="77777777" w:rsidR="0011532F" w:rsidRPr="00AB5966" w:rsidRDefault="0011532F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11532F" w:rsidRPr="000C460B" w14:paraId="745EAF53" w14:textId="77777777" w:rsidTr="4A6B2FA8">
        <w:trPr>
          <w:trHeight w:val="547"/>
        </w:trPr>
        <w:tc>
          <w:tcPr>
            <w:tcW w:w="3440" w:type="dxa"/>
          </w:tcPr>
          <w:p w14:paraId="3099F130" w14:textId="433AF272" w:rsidR="0011532F" w:rsidRPr="00AB5966" w:rsidRDefault="00AB5966" w:rsidP="5503DBD6">
            <w:pPr>
              <w:pStyle w:val="Brdtekst"/>
              <w:ind w:left="720"/>
              <w:rPr>
                <w:rFonts w:asciiTheme="minorHAnsi" w:eastAsiaTheme="minorEastAsia" w:hAnsiTheme="minorHAnsi" w:cstheme="minorBidi"/>
              </w:rPr>
            </w:pPr>
            <w:r w:rsidRPr="5503DBD6">
              <w:rPr>
                <w:rFonts w:asciiTheme="minorHAnsi" w:eastAsiaTheme="minorEastAsia" w:hAnsiTheme="minorHAnsi" w:cstheme="minorBidi"/>
                <w:highlight w:val="yellow"/>
              </w:rPr>
              <w:t>[Legg til flere rader ved behov]</w:t>
            </w:r>
          </w:p>
        </w:tc>
        <w:tc>
          <w:tcPr>
            <w:tcW w:w="2206" w:type="dxa"/>
          </w:tcPr>
          <w:p w14:paraId="1CC67B95" w14:textId="5A6864E8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  <w:t>[Legg til flere rader ved behov]</w:t>
            </w:r>
          </w:p>
        </w:tc>
        <w:tc>
          <w:tcPr>
            <w:tcW w:w="2024" w:type="dxa"/>
          </w:tcPr>
          <w:p w14:paraId="057FBF00" w14:textId="71F40500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  <w:t>[Legg til flere rader ved behov]</w:t>
            </w:r>
          </w:p>
        </w:tc>
        <w:tc>
          <w:tcPr>
            <w:tcW w:w="2006" w:type="dxa"/>
          </w:tcPr>
          <w:p w14:paraId="10CF1B80" w14:textId="3970C058" w:rsidR="0011532F" w:rsidRPr="00AB5966" w:rsidRDefault="00AB5966" w:rsidP="5503DBD6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5503DBD6">
              <w:rPr>
                <w:rFonts w:asciiTheme="minorHAnsi" w:eastAsiaTheme="minorEastAsia" w:hAnsiTheme="minorHAnsi" w:cstheme="minorBidi"/>
                <w:sz w:val="20"/>
                <w:szCs w:val="20"/>
                <w:highlight w:val="yellow"/>
              </w:rPr>
              <w:t>[Legg til flere rader ved behov]</w:t>
            </w:r>
          </w:p>
        </w:tc>
      </w:tr>
    </w:tbl>
    <w:p w14:paraId="50701628" w14:textId="02965014" w:rsidR="4A6B2FA8" w:rsidRDefault="4A6B2FA8" w:rsidP="4A6B2FA8">
      <w:pPr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14:paraId="202EBF44" w14:textId="0FC49C66" w:rsidR="33244153" w:rsidRDefault="68D97CB7" w:rsidP="4A6B2FA8">
      <w:pPr>
        <w:rPr>
          <w:rFonts w:ascii="Open Sans" w:eastAsia="Open Sans" w:hAnsi="Open Sans" w:cs="Open Sans"/>
          <w:sz w:val="20"/>
          <w:szCs w:val="20"/>
        </w:rPr>
      </w:pPr>
      <w:r w:rsidRPr="4A6B2FA8"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  <w:t>Signert elektronisk</w:t>
      </w:r>
    </w:p>
    <w:sectPr w:rsidR="33244153" w:rsidSect="00196ED5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38FA2" w14:textId="77777777" w:rsidR="00A81AE5" w:rsidRDefault="00A81AE5" w:rsidP="00CA34A2">
      <w:pPr>
        <w:spacing w:after="0" w:line="240" w:lineRule="auto"/>
      </w:pPr>
      <w:r>
        <w:separator/>
      </w:r>
    </w:p>
  </w:endnote>
  <w:endnote w:type="continuationSeparator" w:id="0">
    <w:p w14:paraId="5CD7E9E8" w14:textId="77777777" w:rsidR="00A81AE5" w:rsidRDefault="00A81AE5" w:rsidP="00CA34A2">
      <w:pPr>
        <w:spacing w:after="0" w:line="240" w:lineRule="auto"/>
      </w:pPr>
      <w:r>
        <w:continuationSeparator/>
      </w:r>
    </w:p>
  </w:endnote>
  <w:endnote w:type="continuationNotice" w:id="1">
    <w:p w14:paraId="341CE2BD" w14:textId="77777777" w:rsidR="00A81AE5" w:rsidRDefault="00A81AE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9361638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2185BA5F" w14:textId="0F22E076" w:rsidR="00945149" w:rsidRPr="00945149" w:rsidRDefault="00945149" w:rsidP="002552EE">
            <w:pPr>
              <w:pStyle w:val="Bunntekst"/>
              <w:jc w:val="center"/>
              <w:rPr>
                <w:sz w:val="20"/>
                <w:szCs w:val="20"/>
              </w:rPr>
            </w:pPr>
            <w:r w:rsidRPr="00945149">
              <w:rPr>
                <w:sz w:val="20"/>
                <w:szCs w:val="20"/>
              </w:rPr>
              <w:t xml:space="preserve">Side </w:t>
            </w:r>
            <w:r w:rsidRPr="00945149">
              <w:rPr>
                <w:b/>
                <w:bCs/>
                <w:sz w:val="20"/>
                <w:szCs w:val="20"/>
              </w:rPr>
              <w:fldChar w:fldCharType="begin"/>
            </w:r>
            <w:r w:rsidRPr="00945149">
              <w:rPr>
                <w:b/>
                <w:bCs/>
                <w:sz w:val="20"/>
                <w:szCs w:val="20"/>
              </w:rPr>
              <w:instrText>PAGE</w:instrText>
            </w:r>
            <w:r w:rsidRPr="00945149">
              <w:rPr>
                <w:b/>
                <w:bCs/>
                <w:sz w:val="20"/>
                <w:szCs w:val="20"/>
              </w:rPr>
              <w:fldChar w:fldCharType="separate"/>
            </w:r>
            <w:r w:rsidR="00EF00F5">
              <w:rPr>
                <w:b/>
                <w:bCs/>
                <w:noProof/>
                <w:sz w:val="20"/>
                <w:szCs w:val="20"/>
              </w:rPr>
              <w:t>2</w:t>
            </w:r>
            <w:r w:rsidRPr="00945149">
              <w:rPr>
                <w:b/>
                <w:bCs/>
                <w:sz w:val="20"/>
                <w:szCs w:val="20"/>
              </w:rPr>
              <w:fldChar w:fldCharType="end"/>
            </w:r>
            <w:r w:rsidRPr="00945149">
              <w:rPr>
                <w:sz w:val="20"/>
                <w:szCs w:val="20"/>
              </w:rPr>
              <w:t xml:space="preserve"> av </w:t>
            </w:r>
            <w:r w:rsidRPr="00945149">
              <w:rPr>
                <w:b/>
                <w:bCs/>
                <w:sz w:val="20"/>
                <w:szCs w:val="20"/>
              </w:rPr>
              <w:fldChar w:fldCharType="begin"/>
            </w:r>
            <w:r w:rsidRPr="00945149">
              <w:rPr>
                <w:b/>
                <w:bCs/>
                <w:sz w:val="20"/>
                <w:szCs w:val="20"/>
              </w:rPr>
              <w:instrText>NUMPAGES</w:instrText>
            </w:r>
            <w:r w:rsidRPr="00945149">
              <w:rPr>
                <w:b/>
                <w:bCs/>
                <w:sz w:val="20"/>
                <w:szCs w:val="20"/>
              </w:rPr>
              <w:fldChar w:fldCharType="separate"/>
            </w:r>
            <w:r w:rsidR="00EF00F5">
              <w:rPr>
                <w:b/>
                <w:bCs/>
                <w:noProof/>
                <w:sz w:val="20"/>
                <w:szCs w:val="20"/>
              </w:rPr>
              <w:t>3</w:t>
            </w:r>
            <w:r w:rsidRPr="0094514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24B81B1" w14:textId="77777777" w:rsidR="00945149" w:rsidRDefault="0094514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B5F21" w14:textId="77777777" w:rsidR="00A81AE5" w:rsidRDefault="00A81AE5" w:rsidP="00CA34A2">
      <w:pPr>
        <w:spacing w:after="0" w:line="240" w:lineRule="auto"/>
      </w:pPr>
      <w:r>
        <w:separator/>
      </w:r>
    </w:p>
  </w:footnote>
  <w:footnote w:type="continuationSeparator" w:id="0">
    <w:p w14:paraId="55E91746" w14:textId="77777777" w:rsidR="00A81AE5" w:rsidRDefault="00A81AE5" w:rsidP="00CA34A2">
      <w:pPr>
        <w:spacing w:after="0" w:line="240" w:lineRule="auto"/>
      </w:pPr>
      <w:r>
        <w:continuationSeparator/>
      </w:r>
    </w:p>
  </w:footnote>
  <w:footnote w:type="continuationNotice" w:id="1">
    <w:p w14:paraId="200EC97C" w14:textId="77777777" w:rsidR="00A81AE5" w:rsidRDefault="00A81AE5">
      <w:pPr>
        <w:spacing w:after="0" w:line="240" w:lineRule="auto"/>
      </w:pPr>
    </w:p>
  </w:footnote>
  <w:footnote w:id="2">
    <w:p w14:paraId="718A2CBA" w14:textId="77777777" w:rsidR="00CA34A2" w:rsidRDefault="00CA34A2">
      <w:pPr>
        <w:pStyle w:val="Fotnotetekst"/>
      </w:pPr>
      <w:r>
        <w:rPr>
          <w:rStyle w:val="Fotnotereferanse"/>
        </w:rPr>
        <w:footnoteRef/>
      </w:r>
      <w:r>
        <w:t xml:space="preserve"> Fra Justisdepartementets veileder til </w:t>
      </w:r>
      <w:proofErr w:type="spellStart"/>
      <w:r>
        <w:t>offentleglova</w:t>
      </w:r>
      <w:proofErr w:type="spellEnd"/>
      <w:r>
        <w:t xml:space="preserve">, punkt 6.2.4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687E3" w14:textId="5AA1C3CC" w:rsidR="002552EE" w:rsidRDefault="00195F85">
    <w:pPr>
      <w:pStyle w:val="Topptekst"/>
    </w:pPr>
    <w:r>
      <w:rPr>
        <w:noProof/>
      </w:rPr>
      <w:drawing>
        <wp:inline distT="0" distB="0" distL="0" distR="0" wp14:anchorId="0AE15443" wp14:editId="016A3814">
          <wp:extent cx="3456305" cy="1350010"/>
          <wp:effectExtent l="0" t="0" r="0" b="2540"/>
          <wp:docPr id="7" name="Bild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56305" cy="1350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C62A34"/>
    <w:multiLevelType w:val="hybridMultilevel"/>
    <w:tmpl w:val="83909B7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6573C"/>
    <w:multiLevelType w:val="hybridMultilevel"/>
    <w:tmpl w:val="4ABEAB34"/>
    <w:lvl w:ilvl="0" w:tplc="A65ED386">
      <w:start w:val="1"/>
      <w:numFmt w:val="decimal"/>
      <w:lvlText w:val="%1)"/>
      <w:lvlJc w:val="left"/>
      <w:pPr>
        <w:ind w:left="1068" w:hanging="360"/>
      </w:pPr>
      <w:rPr>
        <w:rFonts w:hint="default"/>
        <w:i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04E3C0B"/>
    <w:multiLevelType w:val="hybridMultilevel"/>
    <w:tmpl w:val="FA54F374"/>
    <w:lvl w:ilvl="0" w:tplc="DCD217C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7865260">
    <w:abstractNumId w:val="0"/>
  </w:num>
  <w:num w:numId="2" w16cid:durableId="422730015">
    <w:abstractNumId w:val="1"/>
  </w:num>
  <w:num w:numId="3" w16cid:durableId="6315931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D7A"/>
    <w:rsid w:val="00002E60"/>
    <w:rsid w:val="00005308"/>
    <w:rsid w:val="00026F17"/>
    <w:rsid w:val="00042AEB"/>
    <w:rsid w:val="0004691D"/>
    <w:rsid w:val="000530D1"/>
    <w:rsid w:val="0006547B"/>
    <w:rsid w:val="00072F6B"/>
    <w:rsid w:val="000855F8"/>
    <w:rsid w:val="000B096F"/>
    <w:rsid w:val="000B0C6B"/>
    <w:rsid w:val="000C460B"/>
    <w:rsid w:val="000D731E"/>
    <w:rsid w:val="000E11F8"/>
    <w:rsid w:val="000E23BB"/>
    <w:rsid w:val="000E7E42"/>
    <w:rsid w:val="000F51EF"/>
    <w:rsid w:val="00105341"/>
    <w:rsid w:val="0011532F"/>
    <w:rsid w:val="001235CF"/>
    <w:rsid w:val="00125679"/>
    <w:rsid w:val="0013018D"/>
    <w:rsid w:val="00136FCC"/>
    <w:rsid w:val="00143583"/>
    <w:rsid w:val="00143E79"/>
    <w:rsid w:val="00144D02"/>
    <w:rsid w:val="00157C5F"/>
    <w:rsid w:val="0016694E"/>
    <w:rsid w:val="00173F6C"/>
    <w:rsid w:val="00176521"/>
    <w:rsid w:val="00181351"/>
    <w:rsid w:val="0018166D"/>
    <w:rsid w:val="00195F85"/>
    <w:rsid w:val="00196ED5"/>
    <w:rsid w:val="001A310D"/>
    <w:rsid w:val="001A3287"/>
    <w:rsid w:val="001B2FF6"/>
    <w:rsid w:val="001B56F9"/>
    <w:rsid w:val="001C0131"/>
    <w:rsid w:val="001D2C25"/>
    <w:rsid w:val="001E02D7"/>
    <w:rsid w:val="001E66CF"/>
    <w:rsid w:val="001F770E"/>
    <w:rsid w:val="00212A0E"/>
    <w:rsid w:val="00232439"/>
    <w:rsid w:val="00242D9B"/>
    <w:rsid w:val="00242F1D"/>
    <w:rsid w:val="00252CA8"/>
    <w:rsid w:val="002551FB"/>
    <w:rsid w:val="002552EE"/>
    <w:rsid w:val="002633BA"/>
    <w:rsid w:val="002826EC"/>
    <w:rsid w:val="00283EB7"/>
    <w:rsid w:val="0029606D"/>
    <w:rsid w:val="002A2472"/>
    <w:rsid w:val="002D2E79"/>
    <w:rsid w:val="002E1947"/>
    <w:rsid w:val="002F7E1F"/>
    <w:rsid w:val="00300A5B"/>
    <w:rsid w:val="00302250"/>
    <w:rsid w:val="00321D6F"/>
    <w:rsid w:val="00355519"/>
    <w:rsid w:val="00356C7F"/>
    <w:rsid w:val="0036327D"/>
    <w:rsid w:val="00370EC4"/>
    <w:rsid w:val="0037407D"/>
    <w:rsid w:val="003B09A7"/>
    <w:rsid w:val="003C4326"/>
    <w:rsid w:val="003E093A"/>
    <w:rsid w:val="003E5E55"/>
    <w:rsid w:val="003F1E92"/>
    <w:rsid w:val="003F4F2D"/>
    <w:rsid w:val="00412D0F"/>
    <w:rsid w:val="00417604"/>
    <w:rsid w:val="00417B63"/>
    <w:rsid w:val="00424D50"/>
    <w:rsid w:val="004277BC"/>
    <w:rsid w:val="00433A09"/>
    <w:rsid w:val="00447139"/>
    <w:rsid w:val="0045744A"/>
    <w:rsid w:val="0046020D"/>
    <w:rsid w:val="00463F0E"/>
    <w:rsid w:val="00466149"/>
    <w:rsid w:val="00480006"/>
    <w:rsid w:val="004B13FD"/>
    <w:rsid w:val="004B6885"/>
    <w:rsid w:val="004D116B"/>
    <w:rsid w:val="004E04BF"/>
    <w:rsid w:val="004E5FB4"/>
    <w:rsid w:val="004F1127"/>
    <w:rsid w:val="00507097"/>
    <w:rsid w:val="005076A0"/>
    <w:rsid w:val="005140B3"/>
    <w:rsid w:val="00526950"/>
    <w:rsid w:val="005477AD"/>
    <w:rsid w:val="00573F3A"/>
    <w:rsid w:val="00577650"/>
    <w:rsid w:val="00587AF6"/>
    <w:rsid w:val="00590F7E"/>
    <w:rsid w:val="00597382"/>
    <w:rsid w:val="005A730B"/>
    <w:rsid w:val="005C79C8"/>
    <w:rsid w:val="005D2310"/>
    <w:rsid w:val="005D2479"/>
    <w:rsid w:val="005D5F3A"/>
    <w:rsid w:val="005E0A5A"/>
    <w:rsid w:val="006067CB"/>
    <w:rsid w:val="00606C83"/>
    <w:rsid w:val="006126E0"/>
    <w:rsid w:val="006550B2"/>
    <w:rsid w:val="00655F57"/>
    <w:rsid w:val="0066220B"/>
    <w:rsid w:val="00670CA6"/>
    <w:rsid w:val="00692DCC"/>
    <w:rsid w:val="006A140D"/>
    <w:rsid w:val="006A23D0"/>
    <w:rsid w:val="006A60B9"/>
    <w:rsid w:val="006D4864"/>
    <w:rsid w:val="006D4C62"/>
    <w:rsid w:val="006E25E5"/>
    <w:rsid w:val="006E644F"/>
    <w:rsid w:val="006F7584"/>
    <w:rsid w:val="00723AC0"/>
    <w:rsid w:val="00724189"/>
    <w:rsid w:val="007663AD"/>
    <w:rsid w:val="007801F9"/>
    <w:rsid w:val="00785CD6"/>
    <w:rsid w:val="007958B3"/>
    <w:rsid w:val="007A418E"/>
    <w:rsid w:val="007A5DBC"/>
    <w:rsid w:val="007B0930"/>
    <w:rsid w:val="007B3668"/>
    <w:rsid w:val="007B4AF8"/>
    <w:rsid w:val="007F17A0"/>
    <w:rsid w:val="007F6D71"/>
    <w:rsid w:val="00813960"/>
    <w:rsid w:val="00817598"/>
    <w:rsid w:val="00836103"/>
    <w:rsid w:val="008413E4"/>
    <w:rsid w:val="00885C5B"/>
    <w:rsid w:val="00890535"/>
    <w:rsid w:val="0089144E"/>
    <w:rsid w:val="00896A97"/>
    <w:rsid w:val="008A70AC"/>
    <w:rsid w:val="008B40F4"/>
    <w:rsid w:val="008B603A"/>
    <w:rsid w:val="008C0142"/>
    <w:rsid w:val="008C04D7"/>
    <w:rsid w:val="008D1306"/>
    <w:rsid w:val="008E5EE6"/>
    <w:rsid w:val="008F423A"/>
    <w:rsid w:val="008F438B"/>
    <w:rsid w:val="00913885"/>
    <w:rsid w:val="0091731F"/>
    <w:rsid w:val="009326F0"/>
    <w:rsid w:val="00933785"/>
    <w:rsid w:val="00944297"/>
    <w:rsid w:val="00945149"/>
    <w:rsid w:val="00947F58"/>
    <w:rsid w:val="00953882"/>
    <w:rsid w:val="00956517"/>
    <w:rsid w:val="00974C52"/>
    <w:rsid w:val="00977C9A"/>
    <w:rsid w:val="009A2E03"/>
    <w:rsid w:val="009B057A"/>
    <w:rsid w:val="009B3233"/>
    <w:rsid w:val="009B32E5"/>
    <w:rsid w:val="009B5948"/>
    <w:rsid w:val="009B675F"/>
    <w:rsid w:val="009D25F4"/>
    <w:rsid w:val="009D4FBB"/>
    <w:rsid w:val="009E3B69"/>
    <w:rsid w:val="009E4840"/>
    <w:rsid w:val="009E4FD1"/>
    <w:rsid w:val="00A23D17"/>
    <w:rsid w:val="00A31C01"/>
    <w:rsid w:val="00A427F0"/>
    <w:rsid w:val="00A448A9"/>
    <w:rsid w:val="00A61146"/>
    <w:rsid w:val="00A67A22"/>
    <w:rsid w:val="00A7464D"/>
    <w:rsid w:val="00A81AE5"/>
    <w:rsid w:val="00A93958"/>
    <w:rsid w:val="00A942FC"/>
    <w:rsid w:val="00AA592C"/>
    <w:rsid w:val="00AA5E34"/>
    <w:rsid w:val="00AB3DB4"/>
    <w:rsid w:val="00AB5966"/>
    <w:rsid w:val="00AE0AF6"/>
    <w:rsid w:val="00AE5B97"/>
    <w:rsid w:val="00AF3B1A"/>
    <w:rsid w:val="00B024CA"/>
    <w:rsid w:val="00B03EAD"/>
    <w:rsid w:val="00B27D08"/>
    <w:rsid w:val="00B342A9"/>
    <w:rsid w:val="00B37212"/>
    <w:rsid w:val="00B468EB"/>
    <w:rsid w:val="00B50308"/>
    <w:rsid w:val="00B77336"/>
    <w:rsid w:val="00B77BA7"/>
    <w:rsid w:val="00B84409"/>
    <w:rsid w:val="00B854FB"/>
    <w:rsid w:val="00B91A0D"/>
    <w:rsid w:val="00B920E9"/>
    <w:rsid w:val="00B97B9A"/>
    <w:rsid w:val="00BA27C3"/>
    <w:rsid w:val="00BB6DD4"/>
    <w:rsid w:val="00BC23F0"/>
    <w:rsid w:val="00BE1E4F"/>
    <w:rsid w:val="00BF0C74"/>
    <w:rsid w:val="00BF7663"/>
    <w:rsid w:val="00C06346"/>
    <w:rsid w:val="00C14338"/>
    <w:rsid w:val="00C24A5E"/>
    <w:rsid w:val="00C32792"/>
    <w:rsid w:val="00C46C23"/>
    <w:rsid w:val="00C506E6"/>
    <w:rsid w:val="00C56371"/>
    <w:rsid w:val="00C5765A"/>
    <w:rsid w:val="00C57E03"/>
    <w:rsid w:val="00C6357E"/>
    <w:rsid w:val="00C96D7A"/>
    <w:rsid w:val="00C970CD"/>
    <w:rsid w:val="00CA34A2"/>
    <w:rsid w:val="00CA6A00"/>
    <w:rsid w:val="00CC516C"/>
    <w:rsid w:val="00CE2461"/>
    <w:rsid w:val="00CF7289"/>
    <w:rsid w:val="00D323B9"/>
    <w:rsid w:val="00D3320C"/>
    <w:rsid w:val="00D33BB2"/>
    <w:rsid w:val="00D33D7C"/>
    <w:rsid w:val="00D375DD"/>
    <w:rsid w:val="00D43214"/>
    <w:rsid w:val="00D51AD6"/>
    <w:rsid w:val="00D55663"/>
    <w:rsid w:val="00D60C34"/>
    <w:rsid w:val="00D61F7D"/>
    <w:rsid w:val="00D71130"/>
    <w:rsid w:val="00DA00BC"/>
    <w:rsid w:val="00DA4199"/>
    <w:rsid w:val="00DB1BD1"/>
    <w:rsid w:val="00DB5630"/>
    <w:rsid w:val="00DC075D"/>
    <w:rsid w:val="00DD2810"/>
    <w:rsid w:val="00DE1711"/>
    <w:rsid w:val="00DF0AB0"/>
    <w:rsid w:val="00E01FEC"/>
    <w:rsid w:val="00E23EBE"/>
    <w:rsid w:val="00E302C2"/>
    <w:rsid w:val="00E304BC"/>
    <w:rsid w:val="00E30A2F"/>
    <w:rsid w:val="00E403CC"/>
    <w:rsid w:val="00E544AA"/>
    <w:rsid w:val="00E61CD3"/>
    <w:rsid w:val="00E66679"/>
    <w:rsid w:val="00E726C6"/>
    <w:rsid w:val="00E83540"/>
    <w:rsid w:val="00E92B03"/>
    <w:rsid w:val="00E968A9"/>
    <w:rsid w:val="00EA344D"/>
    <w:rsid w:val="00EA46CD"/>
    <w:rsid w:val="00EB708D"/>
    <w:rsid w:val="00EE2C93"/>
    <w:rsid w:val="00EE5F3F"/>
    <w:rsid w:val="00EF00F5"/>
    <w:rsid w:val="00EF4757"/>
    <w:rsid w:val="00F00263"/>
    <w:rsid w:val="00F14CB4"/>
    <w:rsid w:val="00F31413"/>
    <w:rsid w:val="00F4085A"/>
    <w:rsid w:val="00F45477"/>
    <w:rsid w:val="00F609BC"/>
    <w:rsid w:val="00F61DF3"/>
    <w:rsid w:val="00F6641A"/>
    <w:rsid w:val="00F7228C"/>
    <w:rsid w:val="00F737F5"/>
    <w:rsid w:val="00F75A41"/>
    <w:rsid w:val="00F95AFA"/>
    <w:rsid w:val="00FB067A"/>
    <w:rsid w:val="00FB2FFD"/>
    <w:rsid w:val="00FB4ECF"/>
    <w:rsid w:val="00FD4EE4"/>
    <w:rsid w:val="00FE6DEF"/>
    <w:rsid w:val="00FF2D6D"/>
    <w:rsid w:val="00FF622E"/>
    <w:rsid w:val="04A65A90"/>
    <w:rsid w:val="0580469A"/>
    <w:rsid w:val="05F116BF"/>
    <w:rsid w:val="06E0A61A"/>
    <w:rsid w:val="090F39F6"/>
    <w:rsid w:val="10B67FC3"/>
    <w:rsid w:val="115A3CA0"/>
    <w:rsid w:val="13EDE66B"/>
    <w:rsid w:val="16B10D8B"/>
    <w:rsid w:val="16B4D11E"/>
    <w:rsid w:val="1A786B2D"/>
    <w:rsid w:val="1D7EAB9D"/>
    <w:rsid w:val="1E4B655B"/>
    <w:rsid w:val="1E53C82F"/>
    <w:rsid w:val="244ADD7D"/>
    <w:rsid w:val="255C2888"/>
    <w:rsid w:val="2655E085"/>
    <w:rsid w:val="2DB7AE99"/>
    <w:rsid w:val="2F294DD3"/>
    <w:rsid w:val="33244153"/>
    <w:rsid w:val="33710F06"/>
    <w:rsid w:val="34B99821"/>
    <w:rsid w:val="3ED23EDA"/>
    <w:rsid w:val="3F383867"/>
    <w:rsid w:val="415CEFCF"/>
    <w:rsid w:val="425AE3C4"/>
    <w:rsid w:val="43ADD6C1"/>
    <w:rsid w:val="45DD6D83"/>
    <w:rsid w:val="47387B44"/>
    <w:rsid w:val="48BEE2E9"/>
    <w:rsid w:val="48C2679D"/>
    <w:rsid w:val="4A6B2FA8"/>
    <w:rsid w:val="4BFCFC72"/>
    <w:rsid w:val="4C426B06"/>
    <w:rsid w:val="4CA9CFBB"/>
    <w:rsid w:val="4D9F24D4"/>
    <w:rsid w:val="4DB79B9A"/>
    <w:rsid w:val="4E3C4CC9"/>
    <w:rsid w:val="50D3EF51"/>
    <w:rsid w:val="54D6D9F7"/>
    <w:rsid w:val="5503DBD6"/>
    <w:rsid w:val="56F0817D"/>
    <w:rsid w:val="57C39EFB"/>
    <w:rsid w:val="58536B02"/>
    <w:rsid w:val="5B641364"/>
    <w:rsid w:val="5C514D45"/>
    <w:rsid w:val="60A244E6"/>
    <w:rsid w:val="61593AFB"/>
    <w:rsid w:val="632477A8"/>
    <w:rsid w:val="64647682"/>
    <w:rsid w:val="68D97CB7"/>
    <w:rsid w:val="690193F9"/>
    <w:rsid w:val="6A22B56F"/>
    <w:rsid w:val="6BDEA30E"/>
    <w:rsid w:val="6D4F5C4B"/>
    <w:rsid w:val="6F0D58E0"/>
    <w:rsid w:val="6F567A8A"/>
    <w:rsid w:val="6FF2D812"/>
    <w:rsid w:val="70AE7931"/>
    <w:rsid w:val="720101C7"/>
    <w:rsid w:val="76AFDA72"/>
    <w:rsid w:val="77D5D065"/>
    <w:rsid w:val="7C889C25"/>
    <w:rsid w:val="7C88FED3"/>
    <w:rsid w:val="7E39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129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6D7A"/>
    <w:rPr>
      <w:rFonts w:ascii="Calibri" w:eastAsia="Calibri" w:hAnsi="Calibri" w:cs="Times New Roman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663A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663A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663A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663A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663AD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663AD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663AD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663A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663A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63A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663A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663AD"/>
    <w:rPr>
      <w:rFonts w:asciiTheme="majorHAnsi" w:eastAsiaTheme="majorEastAsia" w:hAnsiTheme="majorHAnsi" w:cstheme="majorBidi"/>
      <w:b/>
      <w:bCs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663AD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663AD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663AD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663AD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663AD"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663A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7663AD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7663AD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663AD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663AD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erk">
    <w:name w:val="Strong"/>
    <w:uiPriority w:val="22"/>
    <w:qFormat/>
    <w:rsid w:val="007663AD"/>
    <w:rPr>
      <w:b/>
      <w:bCs/>
    </w:rPr>
  </w:style>
  <w:style w:type="character" w:styleId="Utheving">
    <w:name w:val="Emphasis"/>
    <w:uiPriority w:val="20"/>
    <w:qFormat/>
    <w:rsid w:val="007663AD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Ingenmellomrom">
    <w:name w:val="No Spacing"/>
    <w:basedOn w:val="Normal"/>
    <w:link w:val="IngenmellomromTegn"/>
    <w:uiPriority w:val="1"/>
    <w:qFormat/>
    <w:rsid w:val="007663AD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7663AD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7663AD"/>
    <w:pPr>
      <w:spacing w:before="200" w:after="0"/>
      <w:ind w:left="360" w:right="360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7663AD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663AD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663AD"/>
    <w:rPr>
      <w:b/>
      <w:bCs/>
      <w:i/>
      <w:iCs/>
    </w:rPr>
  </w:style>
  <w:style w:type="character" w:styleId="Svakutheving">
    <w:name w:val="Subtle Emphasis"/>
    <w:uiPriority w:val="19"/>
    <w:qFormat/>
    <w:rsid w:val="007663AD"/>
    <w:rPr>
      <w:i/>
      <w:iCs/>
    </w:rPr>
  </w:style>
  <w:style w:type="character" w:styleId="Sterkutheving">
    <w:name w:val="Intense Emphasis"/>
    <w:uiPriority w:val="21"/>
    <w:qFormat/>
    <w:rsid w:val="007663AD"/>
    <w:rPr>
      <w:b/>
      <w:bCs/>
    </w:rPr>
  </w:style>
  <w:style w:type="character" w:styleId="Svakreferanse">
    <w:name w:val="Subtle Reference"/>
    <w:uiPriority w:val="31"/>
    <w:qFormat/>
    <w:rsid w:val="007663AD"/>
    <w:rPr>
      <w:smallCaps/>
    </w:rPr>
  </w:style>
  <w:style w:type="character" w:styleId="Sterkreferanse">
    <w:name w:val="Intense Reference"/>
    <w:uiPriority w:val="32"/>
    <w:qFormat/>
    <w:rsid w:val="007663AD"/>
    <w:rPr>
      <w:smallCaps/>
      <w:spacing w:val="5"/>
      <w:u w:val="single"/>
    </w:rPr>
  </w:style>
  <w:style w:type="character" w:styleId="Boktittel">
    <w:name w:val="Book Title"/>
    <w:uiPriority w:val="33"/>
    <w:qFormat/>
    <w:rsid w:val="007663AD"/>
    <w:rPr>
      <w:i/>
      <w:i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7663AD"/>
    <w:pPr>
      <w:outlineLvl w:val="9"/>
    </w:pPr>
    <w:rPr>
      <w:lang w:bidi="en-US"/>
    </w:rPr>
  </w:style>
  <w:style w:type="paragraph" w:styleId="Brdtekst">
    <w:name w:val="Body Text"/>
    <w:basedOn w:val="Normal"/>
    <w:link w:val="BrdtekstTegn"/>
    <w:rsid w:val="00C96D7A"/>
    <w:pPr>
      <w:spacing w:after="0" w:line="240" w:lineRule="auto"/>
    </w:pPr>
    <w:rPr>
      <w:rFonts w:ascii="Verdana" w:eastAsia="Times New Roman" w:hAnsi="Verdana"/>
      <w:sz w:val="20"/>
      <w:szCs w:val="20"/>
    </w:rPr>
  </w:style>
  <w:style w:type="character" w:customStyle="1" w:styleId="BrdtekstTegn">
    <w:name w:val="Brødtekst Tegn"/>
    <w:basedOn w:val="Standardskriftforavsnitt"/>
    <w:link w:val="Brdtekst"/>
    <w:rsid w:val="00C96D7A"/>
    <w:rPr>
      <w:rFonts w:ascii="Verdana" w:eastAsia="Times New Roman" w:hAnsi="Verdan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C96D7A"/>
    <w:pPr>
      <w:spacing w:before="180" w:after="0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96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96D7A"/>
    <w:rPr>
      <w:rFonts w:ascii="Tahoma" w:eastAsia="Calibri" w:hAnsi="Tahoma" w:cs="Tahoma"/>
      <w:sz w:val="16"/>
      <w:szCs w:val="16"/>
    </w:rPr>
  </w:style>
  <w:style w:type="character" w:customStyle="1" w:styleId="id-karnov-note2">
    <w:name w:val="id-karnov-note2"/>
    <w:basedOn w:val="Standardskriftforavsnitt"/>
    <w:rsid w:val="00B91A0D"/>
    <w:rPr>
      <w:b w:val="0"/>
      <w:bCs w:val="0"/>
      <w:strike w:val="0"/>
      <w:dstrike w:val="0"/>
      <w:vanish w:val="0"/>
      <w:webHidden w:val="0"/>
      <w:color w:val="800080"/>
      <w:sz w:val="14"/>
      <w:szCs w:val="14"/>
      <w:u w:val="none"/>
      <w:effect w:val="none"/>
      <w:vertAlign w:val="superscript"/>
      <w:specVanish w:val="0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A34A2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A34A2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A34A2"/>
    <w:rPr>
      <w:vertAlign w:val="superscript"/>
    </w:rPr>
  </w:style>
  <w:style w:type="paragraph" w:styleId="Topptekst">
    <w:name w:val="header"/>
    <w:basedOn w:val="Normal"/>
    <w:link w:val="TopptekstTegn"/>
    <w:uiPriority w:val="99"/>
    <w:unhideWhenUsed/>
    <w:rsid w:val="0094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5149"/>
    <w:rPr>
      <w:rFonts w:ascii="Calibri" w:eastAsia="Calibri" w:hAnsi="Calibri" w:cs="Times New Roman"/>
    </w:rPr>
  </w:style>
  <w:style w:type="paragraph" w:styleId="Bunntekst">
    <w:name w:val="footer"/>
    <w:basedOn w:val="Normal"/>
    <w:link w:val="BunntekstTegn"/>
    <w:uiPriority w:val="99"/>
    <w:unhideWhenUsed/>
    <w:rsid w:val="00945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5149"/>
    <w:rPr>
      <w:rFonts w:ascii="Calibri" w:eastAsia="Calibri" w:hAnsi="Calibri" w:cs="Times New Roman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2552EE"/>
    <w:rPr>
      <w:rFonts w:ascii="Calibri" w:eastAsia="Calibri" w:hAnsi="Calibri" w:cs="Times New Roman"/>
    </w:rPr>
  </w:style>
  <w:style w:type="table" w:styleId="Tabellrutenett">
    <w:name w:val="Table Grid"/>
    <w:basedOn w:val="Vanligtabell"/>
    <w:uiPriority w:val="59"/>
    <w:rsid w:val="00E544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Standardskriftforavsnitt"/>
    <w:rsid w:val="00817598"/>
  </w:style>
  <w:style w:type="character" w:customStyle="1" w:styleId="eop">
    <w:name w:val="eop"/>
    <w:basedOn w:val="Standardskriftforavsnitt"/>
    <w:rsid w:val="00817598"/>
  </w:style>
  <w:style w:type="character" w:styleId="Merknadsreferanse">
    <w:name w:val="annotation reference"/>
    <w:basedOn w:val="Standardskriftforavsnitt"/>
    <w:uiPriority w:val="99"/>
    <w:semiHidden/>
    <w:unhideWhenUsed/>
    <w:rsid w:val="00AA592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A592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592C"/>
    <w:rPr>
      <w:rFonts w:ascii="Calibri" w:eastAsia="Calibri" w:hAnsi="Calibri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A592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A592C"/>
    <w:rPr>
      <w:rFonts w:ascii="Calibri" w:eastAsia="Calibri" w:hAnsi="Calibri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6A23D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f01">
    <w:name w:val="cf01"/>
    <w:basedOn w:val="Standardskriftforavsnitt"/>
    <w:rsid w:val="00813960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0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Lånekassen Standard">
      <a:dk1>
        <a:sysClr val="windowText" lastClr="000000"/>
      </a:dk1>
      <a:lt1>
        <a:sysClr val="window" lastClr="FFFFFF"/>
      </a:lt1>
      <a:dk2>
        <a:srgbClr val="93328E"/>
      </a:dk2>
      <a:lt2>
        <a:srgbClr val="B2BB1A"/>
      </a:lt2>
      <a:accent1>
        <a:srgbClr val="93328E"/>
      </a:accent1>
      <a:accent2>
        <a:srgbClr val="A8AD00"/>
      </a:accent2>
      <a:accent3>
        <a:srgbClr val="68D2DF"/>
      </a:accent3>
      <a:accent4>
        <a:srgbClr val="485CC7"/>
      </a:accent4>
      <a:accent5>
        <a:srgbClr val="F4DA40"/>
      </a:accent5>
      <a:accent6>
        <a:srgbClr val="EA7600"/>
      </a:accent6>
      <a:hlink>
        <a:srgbClr val="485CC7"/>
      </a:hlink>
      <a:folHlink>
        <a:srgbClr val="485CC7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7dc6ee0-6327-46c2-ad24-03efc486dc84">
      <UserInfo>
        <DisplayName>Katrine Anemone Richter Haug</DisplayName>
        <AccountId>6247</AccountId>
        <AccountType/>
      </UserInfo>
      <UserInfo>
        <DisplayName>Astrid Marie Sjøvoll</DisplayName>
        <AccountId>67</AccountId>
        <AccountType/>
      </UserInfo>
    </SharedWithUsers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E74C8813-F5C3-4B00-A8DB-D75114768CC6}"/>
</file>

<file path=customXml/itemProps2.xml><?xml version="1.0" encoding="utf-8"?>
<ds:datastoreItem xmlns:ds="http://schemas.openxmlformats.org/officeDocument/2006/customXml" ds:itemID="{2E4F8C1F-C8AC-41A3-AFF2-6B55D4B70D8C}"/>
</file>

<file path=customXml/itemProps3.xml><?xml version="1.0" encoding="utf-8"?>
<ds:datastoreItem xmlns:ds="http://schemas.openxmlformats.org/officeDocument/2006/customXml" ds:itemID="{7C2F5CF0-1008-4484-9704-92F5B9E1DF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2026-07-13T09:53:00Z</dcterms:created>
  <dcterms:modified xsi:type="dcterms:W3CDTF">2026-07-13T09:54:00Z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cd81a8e-f606-4aa4-8c31-9b849bafa45f_ContentBits">
    <vt:lpwstr>0</vt:lpwstr>
  </property>
  <property fmtid="{D5CDD505-2E9C-101B-9397-08002B2CF9AE}" pid="3" name="LKPart">
    <vt:lpwstr/>
  </property>
  <property fmtid="{D5CDD505-2E9C-101B-9397-08002B2CF9AE}" pid="4" name="LKTema">
    <vt:lpwstr>368;#Mal|434c3466-825e-43d4-85e4-4e6b953b6161</vt:lpwstr>
  </property>
  <property fmtid="{D5CDD505-2E9C-101B-9397-08002B2CF9AE}" pid="5" name="MediaServiceImageTags">
    <vt:lpwstr/>
  </property>
  <property fmtid="{D5CDD505-2E9C-101B-9397-08002B2CF9AE}" pid="6" name="ContentTypeId">
    <vt:lpwstr>0x010100EEB03420CCCEE1438CB4AEF034DE8AEA</vt:lpwstr>
  </property>
  <property fmtid="{D5CDD505-2E9C-101B-9397-08002B2CF9AE}" pid="7" name="LKAar">
    <vt:lpwstr/>
  </property>
  <property fmtid="{D5CDD505-2E9C-101B-9397-08002B2CF9AE}" pid="8" name="LKSpesifikasjon">
    <vt:lpwstr>733;#Innsynsfullmakt|30e95fb9-a96d-40a5-bb52-f8ac4f95a41a</vt:lpwstr>
  </property>
  <property fmtid="{D5CDD505-2E9C-101B-9397-08002B2CF9AE}" pid="9" name="LKInnholdstype">
    <vt:lpwstr>340;#Beskrivelse|bc964ba5-836b-4acc-b9ab-9c35f424a662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Method">
    <vt:lpwstr>Standard</vt:lpwstr>
  </property>
  <property fmtid="{D5CDD505-2E9C-101B-9397-08002B2CF9AE}" pid="12" name="MSIP_Label_8cd81a8e-f606-4aa4-8c31-9b849bafa45f_SiteId">
    <vt:lpwstr>e6f99e46-872e-44a5-87e4-60a888e95a1c</vt:lpwstr>
  </property>
  <property fmtid="{D5CDD505-2E9C-101B-9397-08002B2CF9AE}" pid="13" name="MSIP_Label_8cd81a8e-f606-4aa4-8c31-9b849bafa45f_Name">
    <vt:lpwstr>8cd81a8e-f606-4aa4-8c31-9b849bafa45f</vt:lpwstr>
  </property>
  <property fmtid="{D5CDD505-2E9C-101B-9397-08002B2CF9AE}" pid="14" name="MSIP_Label_8cd81a8e-f606-4aa4-8c31-9b849bafa45f_SetDate">
    <vt:lpwstr>2024-07-01T13:08:42Z</vt:lpwstr>
  </property>
  <property fmtid="{D5CDD505-2E9C-101B-9397-08002B2CF9AE}" pid="15" name="_dlc_DocIdItemGuid">
    <vt:lpwstr>9910646c-be3a-464f-9a23-2d510d327069</vt:lpwstr>
  </property>
  <property fmtid="{D5CDD505-2E9C-101B-9397-08002B2CF9AE}" pid="16" name="MSIP_Label_8cd81a8e-f606-4aa4-8c31-9b849bafa45f_ActionId">
    <vt:lpwstr>6f810b02-3353-49fd-bbee-b5d12013c35d</vt:lpwstr>
  </property>
</Properties>
</file>